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F90" w14:textId="77777777" w:rsidR="006C741C" w:rsidRDefault="006C741C" w:rsidP="00796AEB">
      <w:pPr>
        <w:jc w:val="center"/>
        <w:rPr>
          <w:sz w:val="36"/>
          <w:szCs w:val="36"/>
        </w:rPr>
      </w:pPr>
    </w:p>
    <w:p w14:paraId="4292A6DA" w14:textId="722A3159" w:rsidR="00B04CD9" w:rsidRDefault="00D5073B" w:rsidP="00796AEB">
      <w:pPr>
        <w:jc w:val="center"/>
        <w:rPr>
          <w:sz w:val="36"/>
          <w:szCs w:val="36"/>
        </w:rPr>
      </w:pPr>
      <w:r w:rsidRPr="00796AEB">
        <w:rPr>
          <w:sz w:val="36"/>
          <w:szCs w:val="36"/>
        </w:rPr>
        <w:t>ANNEX A</w:t>
      </w:r>
      <w:r>
        <w:rPr>
          <w:sz w:val="36"/>
          <w:szCs w:val="36"/>
        </w:rPr>
        <w:t xml:space="preserve"> - PAYMENT DETAILS AND INSTRUCTIONS</w:t>
      </w:r>
    </w:p>
    <w:p w14:paraId="6915C08A" w14:textId="32C33D6A" w:rsidR="00D5073B" w:rsidRPr="00ED266E" w:rsidRDefault="00D5073B" w:rsidP="006C741C">
      <w:pPr>
        <w:rPr>
          <w:sz w:val="36"/>
          <w:szCs w:val="36"/>
          <w:lang w:val="en-US"/>
        </w:rPr>
      </w:pPr>
      <w:r>
        <w:rPr>
          <w:sz w:val="36"/>
          <w:szCs w:val="36"/>
        </w:rPr>
        <w:t xml:space="preserve">RFQ No: </w:t>
      </w:r>
      <w:r w:rsidR="00052FB1">
        <w:rPr>
          <w:sz w:val="36"/>
          <w:szCs w:val="36"/>
        </w:rPr>
        <w:t>1</w:t>
      </w:r>
      <w:r w:rsidR="00EA581B">
        <w:rPr>
          <w:sz w:val="36"/>
          <w:szCs w:val="36"/>
        </w:rPr>
        <w:t>0/0</w:t>
      </w:r>
      <w:r w:rsidR="00052FB1">
        <w:rPr>
          <w:sz w:val="36"/>
          <w:szCs w:val="36"/>
          <w:lang w:val="en-US"/>
        </w:rPr>
        <w:t>0</w:t>
      </w:r>
      <w:r w:rsidR="00CC39B5">
        <w:rPr>
          <w:sz w:val="36"/>
          <w:szCs w:val="36"/>
          <w:lang w:val="en-US"/>
        </w:rPr>
        <w:t>3</w:t>
      </w:r>
      <w:r w:rsidR="00EA581B">
        <w:rPr>
          <w:sz w:val="36"/>
          <w:szCs w:val="36"/>
        </w:rPr>
        <w:t>/</w:t>
      </w:r>
      <w:r w:rsidR="00052FB1">
        <w:rPr>
          <w:sz w:val="36"/>
          <w:szCs w:val="36"/>
          <w:lang w:val="en-US"/>
        </w:rPr>
        <w:t>PZU</w:t>
      </w:r>
      <w:r w:rsidR="00277628">
        <w:rPr>
          <w:sz w:val="36"/>
          <w:szCs w:val="36"/>
          <w:lang w:val="en-US"/>
        </w:rPr>
        <w:t>/</w:t>
      </w:r>
      <w:r w:rsidR="00EA581B">
        <w:rPr>
          <w:sz w:val="36"/>
          <w:szCs w:val="36"/>
        </w:rPr>
        <w:t>2024</w:t>
      </w:r>
    </w:p>
    <w:p w14:paraId="1C14EC89" w14:textId="77777777" w:rsidR="00E40355" w:rsidRDefault="00E40355" w:rsidP="006C741C"/>
    <w:p w14:paraId="6FE58DBC" w14:textId="05C97187" w:rsidR="006C741C" w:rsidRDefault="006C741C" w:rsidP="006C741C">
      <w:r>
        <w:t>Please s</w:t>
      </w:r>
      <w:r w:rsidRPr="006C741C">
        <w:t>elect your preferred payment currency</w:t>
      </w:r>
    </w:p>
    <w:p w14:paraId="25298094" w14:textId="695F33B5" w:rsidR="006C741C" w:rsidRDefault="006C741C" w:rsidP="006C741C">
      <w:pPr>
        <w:pStyle w:val="ListParagraph"/>
        <w:numPr>
          <w:ilvl w:val="0"/>
          <w:numId w:val="5"/>
        </w:numPr>
        <w:spacing w:line="360" w:lineRule="auto"/>
        <w:ind w:left="284"/>
      </w:pPr>
      <w:r>
        <w:rPr>
          <w:noProof/>
        </w:rPr>
        <mc:AlternateContent>
          <mc:Choice Requires="wps">
            <w:drawing>
              <wp:anchor distT="0" distB="0" distL="114300" distR="114300" simplePos="0" relativeHeight="251666432" behindDoc="0" locked="0" layoutInCell="1" allowOverlap="1" wp14:anchorId="35C4D907" wp14:editId="049654E2">
                <wp:simplePos x="0" y="0"/>
                <wp:positionH relativeFrom="column">
                  <wp:posOffset>1987550</wp:posOffset>
                </wp:positionH>
                <wp:positionV relativeFrom="paragraph">
                  <wp:posOffset>26670</wp:posOffset>
                </wp:positionV>
                <wp:extent cx="209550" cy="133350"/>
                <wp:effectExtent l="0" t="0" r="19050" b="19050"/>
                <wp:wrapNone/>
                <wp:docPr id="1889636161" name="Text Box 2"/>
                <wp:cNvGraphicFramePr/>
                <a:graphic xmlns:a="http://schemas.openxmlformats.org/drawingml/2006/main">
                  <a:graphicData uri="http://schemas.microsoft.com/office/word/2010/wordprocessingShape">
                    <wps:wsp>
                      <wps:cNvSpPr txBox="1"/>
                      <wps:spPr>
                        <a:xfrm>
                          <a:off x="0" y="0"/>
                          <a:ext cx="209550" cy="133350"/>
                        </a:xfrm>
                        <a:prstGeom prst="rect">
                          <a:avLst/>
                        </a:prstGeom>
                        <a:solidFill>
                          <a:schemeClr val="lt1"/>
                        </a:solidFill>
                        <a:ln w="6350">
                          <a:solidFill>
                            <a:prstClr val="black"/>
                          </a:solidFill>
                        </a:ln>
                      </wps:spPr>
                      <wps:txbx>
                        <w:txbxContent>
                          <w:p w14:paraId="6ED055BB" w14:textId="77777777" w:rsidR="006C741C" w:rsidRDefault="006C7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C4D907" id="_x0000_t202" coordsize="21600,21600" o:spt="202" path="m,l,21600r21600,l21600,xe">
                <v:stroke joinstyle="miter"/>
                <v:path gradientshapeok="t" o:connecttype="rect"/>
              </v:shapetype>
              <v:shape id="Text Box 2" o:spid="_x0000_s1026" type="#_x0000_t202" style="position:absolute;left:0;text-align:left;margin-left:156.5pt;margin-top:2.1pt;width:16.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" fillcolor="white [3201]" strokeweight=".5pt">
                <v:textbox>
                  <w:txbxContent>
                    <w:p w14:paraId="6ED055BB" w14:textId="77777777" w:rsidR="006C741C" w:rsidRDefault="006C741C"/>
                  </w:txbxContent>
                </v:textbox>
              </v:shape>
            </w:pict>
          </mc:Fallback>
        </mc:AlternateContent>
      </w:r>
      <w:r>
        <w:t xml:space="preserve">Sudanese Pounds (SDG) </w:t>
      </w:r>
    </w:p>
    <w:p w14:paraId="2F5AB26C" w14:textId="710F0C7E" w:rsidR="006C741C" w:rsidRDefault="006C741C" w:rsidP="006C741C">
      <w:pPr>
        <w:pStyle w:val="ListParagraph"/>
        <w:numPr>
          <w:ilvl w:val="0"/>
          <w:numId w:val="5"/>
        </w:numPr>
        <w:spacing w:line="360" w:lineRule="auto"/>
        <w:ind w:left="284"/>
      </w:pPr>
      <w:r>
        <w:rPr>
          <w:noProof/>
        </w:rPr>
        <mc:AlternateContent>
          <mc:Choice Requires="wps">
            <w:drawing>
              <wp:anchor distT="0" distB="0" distL="114300" distR="114300" simplePos="0" relativeHeight="251668480" behindDoc="0" locked="0" layoutInCell="1" allowOverlap="1" wp14:anchorId="013662C4" wp14:editId="515533B8">
                <wp:simplePos x="0" y="0"/>
                <wp:positionH relativeFrom="column">
                  <wp:posOffset>1981200</wp:posOffset>
                </wp:positionH>
                <wp:positionV relativeFrom="paragraph">
                  <wp:posOffset>38100</wp:posOffset>
                </wp:positionV>
                <wp:extent cx="209550" cy="133350"/>
                <wp:effectExtent l="0" t="0" r="19050" b="19050"/>
                <wp:wrapNone/>
                <wp:docPr id="32254126" name="Text Box 2"/>
                <wp:cNvGraphicFramePr/>
                <a:graphic xmlns:a="http://schemas.openxmlformats.org/drawingml/2006/main">
                  <a:graphicData uri="http://schemas.microsoft.com/office/word/2010/wordprocessingShape">
                    <wps:wsp>
                      <wps:cNvSpPr txBox="1"/>
                      <wps:spPr>
                        <a:xfrm>
                          <a:off x="0" y="0"/>
                          <a:ext cx="209550" cy="133350"/>
                        </a:xfrm>
                        <a:prstGeom prst="rect">
                          <a:avLst/>
                        </a:prstGeom>
                        <a:solidFill>
                          <a:schemeClr val="lt1"/>
                        </a:solidFill>
                        <a:ln w="6350">
                          <a:solidFill>
                            <a:prstClr val="black"/>
                          </a:solidFill>
                        </a:ln>
                      </wps:spPr>
                      <wps:txbx>
                        <w:txbxContent>
                          <w:p w14:paraId="5C4B2347" w14:textId="77777777" w:rsidR="006C741C" w:rsidRDefault="006C741C" w:rsidP="006C7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662C4" id="_x0000_s1027" type="#_x0000_t202" style="position:absolute;left:0;text-align:left;margin-left:156pt;margin-top:3pt;width:16.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" fillcolor="white [3201]" strokeweight=".5pt">
                <v:textbox>
                  <w:txbxContent>
                    <w:p w14:paraId="5C4B2347" w14:textId="77777777" w:rsidR="006C741C" w:rsidRDefault="006C741C" w:rsidP="006C741C"/>
                  </w:txbxContent>
                </v:textbox>
              </v:shape>
            </w:pict>
          </mc:Fallback>
        </mc:AlternateContent>
      </w:r>
      <w:r>
        <w:t xml:space="preserve">United States Dollars (USD) </w:t>
      </w:r>
    </w:p>
    <w:p w14:paraId="540616DF" w14:textId="77777777" w:rsidR="006C741C" w:rsidRDefault="006C741C" w:rsidP="006C741C">
      <w:pPr>
        <w:pStyle w:val="ListParagraph"/>
        <w:ind w:left="284"/>
      </w:pPr>
    </w:p>
    <w:p w14:paraId="3A501FE0" w14:textId="77777777" w:rsidR="006C741C" w:rsidRPr="006C741C" w:rsidRDefault="006C741C" w:rsidP="006C741C">
      <w:pPr>
        <w:pStyle w:val="ListParagraph"/>
        <w:ind w:left="284"/>
      </w:pPr>
    </w:p>
    <w:p w14:paraId="510BDBC3" w14:textId="67CE8E9D" w:rsidR="00D5073B" w:rsidRPr="00D5073B" w:rsidRDefault="00D5073B" w:rsidP="00D5073B">
      <w:pPr>
        <w:rPr>
          <w:sz w:val="28"/>
          <w:szCs w:val="28"/>
          <w:u w:val="single"/>
        </w:rPr>
      </w:pPr>
      <w:r w:rsidRPr="00D5073B">
        <w:rPr>
          <w:sz w:val="28"/>
          <w:szCs w:val="28"/>
          <w:u w:val="single"/>
        </w:rPr>
        <w:t>BANK DETAILS</w:t>
      </w:r>
    </w:p>
    <w:p w14:paraId="5576DE2F" w14:textId="7640D11E" w:rsidR="00D5073B" w:rsidRDefault="00D5073B" w:rsidP="00D5073B">
      <w:pPr>
        <w:rPr>
          <w:sz w:val="24"/>
          <w:szCs w:val="24"/>
        </w:rPr>
      </w:pPr>
      <w:r>
        <w:rPr>
          <w:sz w:val="24"/>
          <w:szCs w:val="24"/>
        </w:rPr>
        <w:t>Bank Name:</w:t>
      </w:r>
    </w:p>
    <w:p w14:paraId="4870BF22" w14:textId="0146722A" w:rsidR="00CC39B5" w:rsidRDefault="00CC39B5" w:rsidP="00D5073B">
      <w:pPr>
        <w:rPr>
          <w:sz w:val="24"/>
          <w:szCs w:val="24"/>
        </w:rPr>
      </w:pPr>
      <w:r>
        <w:rPr>
          <w:sz w:val="24"/>
          <w:szCs w:val="24"/>
        </w:rPr>
        <w:t>Account Name:</w:t>
      </w:r>
    </w:p>
    <w:p w14:paraId="291E2E4C" w14:textId="1C4C439A" w:rsidR="00D5073B" w:rsidRDefault="00D5073B" w:rsidP="00D5073B">
      <w:pPr>
        <w:rPr>
          <w:sz w:val="24"/>
          <w:szCs w:val="24"/>
        </w:rPr>
      </w:pPr>
      <w:r>
        <w:rPr>
          <w:sz w:val="24"/>
          <w:szCs w:val="24"/>
        </w:rPr>
        <w:t>Account Number:</w:t>
      </w:r>
    </w:p>
    <w:p w14:paraId="4C53A07F" w14:textId="5474DD01" w:rsidR="00D5073B" w:rsidRDefault="00D5073B" w:rsidP="00D5073B">
      <w:pPr>
        <w:rPr>
          <w:sz w:val="24"/>
          <w:szCs w:val="24"/>
        </w:rPr>
      </w:pPr>
      <w:r>
        <w:rPr>
          <w:sz w:val="24"/>
          <w:szCs w:val="24"/>
        </w:rPr>
        <w:t>Bank branch</w:t>
      </w:r>
    </w:p>
    <w:p w14:paraId="5AD20A4E" w14:textId="4DAC0EBC" w:rsidR="00D5073B" w:rsidRDefault="00D5073B" w:rsidP="00D5073B">
      <w:pPr>
        <w:rPr>
          <w:sz w:val="24"/>
          <w:szCs w:val="24"/>
        </w:rPr>
      </w:pPr>
      <w:r>
        <w:rPr>
          <w:sz w:val="24"/>
          <w:szCs w:val="24"/>
        </w:rPr>
        <w:t>Swift Code:</w:t>
      </w:r>
    </w:p>
    <w:p w14:paraId="06C29FF0" w14:textId="1BC02C7B" w:rsidR="00D5073B" w:rsidRDefault="00D5073B" w:rsidP="00D5073B">
      <w:pPr>
        <w:rPr>
          <w:sz w:val="24"/>
          <w:szCs w:val="24"/>
        </w:rPr>
      </w:pPr>
      <w:r>
        <w:rPr>
          <w:sz w:val="24"/>
          <w:szCs w:val="24"/>
        </w:rPr>
        <w:t>Account Currency:</w:t>
      </w:r>
    </w:p>
    <w:p w14:paraId="127C6031" w14:textId="77777777" w:rsidR="00D5073B" w:rsidRDefault="00D5073B" w:rsidP="00D5073B">
      <w:pPr>
        <w:rPr>
          <w:sz w:val="24"/>
          <w:szCs w:val="24"/>
        </w:rPr>
      </w:pPr>
    </w:p>
    <w:p w14:paraId="618314B9" w14:textId="01F0F7CC" w:rsidR="00D5073B" w:rsidRPr="00D5073B" w:rsidRDefault="00D5073B" w:rsidP="00D5073B">
      <w:pPr>
        <w:rPr>
          <w:sz w:val="24"/>
          <w:szCs w:val="24"/>
          <w:u w:val="single"/>
        </w:rPr>
      </w:pPr>
      <w:r w:rsidRPr="00D5073B">
        <w:rPr>
          <w:sz w:val="24"/>
          <w:szCs w:val="24"/>
          <w:u w:val="single"/>
        </w:rPr>
        <w:t>INSTRUCTIONS</w:t>
      </w:r>
    </w:p>
    <w:p w14:paraId="412C0A8C" w14:textId="48233BD5" w:rsidR="00CF670A" w:rsidRDefault="00CF670A" w:rsidP="006C741C">
      <w:pPr>
        <w:spacing w:line="360" w:lineRule="auto"/>
        <w:jc w:val="both"/>
      </w:pPr>
      <w:r>
        <w:t>This Request for Quotation (RFQ) is requested in either the Sudanese Pounds (SDG) or the United States Dollar (USD). Quotations can be submitted in either currency. However, the following should be noted when deciding which currency to use in your offer.</w:t>
      </w:r>
    </w:p>
    <w:p w14:paraId="1383DB8E" w14:textId="0C50CB82" w:rsidR="00EF5515" w:rsidRDefault="00EF5515" w:rsidP="00110CA7">
      <w:pPr>
        <w:spacing w:after="0" w:line="360" w:lineRule="auto"/>
        <w:ind w:left="-284"/>
        <w:jc w:val="both"/>
      </w:pPr>
      <w:r>
        <w:tab/>
      </w:r>
      <w:r w:rsidRPr="00796AEB">
        <w:rPr>
          <w:b/>
          <w:bCs/>
        </w:rPr>
        <w:t>Submission of offers in Sudanese Pounds (SDG</w:t>
      </w:r>
      <w:r>
        <w:t>)</w:t>
      </w:r>
    </w:p>
    <w:p w14:paraId="1062BD3F" w14:textId="333A9945" w:rsidR="00CF670A" w:rsidRDefault="00EF5515" w:rsidP="006C741C">
      <w:pPr>
        <w:pStyle w:val="ListParagraph"/>
        <w:spacing w:line="360" w:lineRule="auto"/>
        <w:ind w:left="0"/>
        <w:jc w:val="both"/>
      </w:pPr>
      <w:r>
        <w:t xml:space="preserve">We welcome offers in </w:t>
      </w:r>
      <w:r w:rsidR="00CF670A">
        <w:t>S</w:t>
      </w:r>
      <w:r>
        <w:t xml:space="preserve">udanese Pounds (SDG). However, </w:t>
      </w:r>
      <w:r w:rsidR="00CF670A">
        <w:t xml:space="preserve">you should have a bank account with the Bank of Khartoum in your company name. We require quotes that can be maintained for at least 30 days from the date of submission. </w:t>
      </w:r>
    </w:p>
    <w:p w14:paraId="378C6BBC" w14:textId="71E7227C" w:rsidR="00EF5515" w:rsidRDefault="00EF5515" w:rsidP="006C741C">
      <w:pPr>
        <w:pStyle w:val="ListParagraph"/>
        <w:spacing w:line="360" w:lineRule="auto"/>
        <w:ind w:left="0"/>
        <w:jc w:val="both"/>
      </w:pPr>
    </w:p>
    <w:p w14:paraId="0DE412BB" w14:textId="2DD69A30" w:rsidR="00EF5515" w:rsidRPr="00796AEB" w:rsidRDefault="00EF5515" w:rsidP="00796AEB">
      <w:pPr>
        <w:pStyle w:val="ListParagraph"/>
        <w:spacing w:line="360" w:lineRule="auto"/>
        <w:ind w:left="0"/>
        <w:rPr>
          <w:b/>
          <w:bCs/>
        </w:rPr>
      </w:pPr>
      <w:r w:rsidRPr="00796AEB">
        <w:rPr>
          <w:b/>
          <w:bCs/>
        </w:rPr>
        <w:t>Submission of offers in United States Dollars (USD)</w:t>
      </w:r>
    </w:p>
    <w:p w14:paraId="3AD12564" w14:textId="792F1AC5" w:rsidR="00EF5515" w:rsidRDefault="00EF5515" w:rsidP="00796AEB">
      <w:pPr>
        <w:pStyle w:val="ListParagraph"/>
        <w:spacing w:line="360" w:lineRule="auto"/>
        <w:ind w:left="0"/>
      </w:pPr>
      <w:r>
        <w:t>Offers can be submitted in USD under the following conditions.</w:t>
      </w:r>
    </w:p>
    <w:p w14:paraId="3C1532D7" w14:textId="4F01A79B" w:rsidR="00EF5515" w:rsidRDefault="00EF5515" w:rsidP="00796AEB">
      <w:pPr>
        <w:pStyle w:val="ListParagraph"/>
        <w:numPr>
          <w:ilvl w:val="0"/>
          <w:numId w:val="2"/>
        </w:numPr>
        <w:spacing w:line="360" w:lineRule="auto"/>
        <w:ind w:left="567"/>
      </w:pPr>
      <w:r>
        <w:t>Bidder must have a USD bank account in their company name in the following order of preference</w:t>
      </w:r>
    </w:p>
    <w:p w14:paraId="6EBFA58B" w14:textId="06A9D320" w:rsidR="00EF5515" w:rsidRDefault="00EF5515" w:rsidP="00796AEB">
      <w:pPr>
        <w:pStyle w:val="ListParagraph"/>
        <w:numPr>
          <w:ilvl w:val="0"/>
          <w:numId w:val="3"/>
        </w:numPr>
        <w:spacing w:line="360" w:lineRule="auto"/>
        <w:ind w:left="993"/>
      </w:pPr>
      <w:r>
        <w:lastRenderedPageBreak/>
        <w:t>Bank of Khartoum</w:t>
      </w:r>
    </w:p>
    <w:p w14:paraId="51E4DB2D" w14:textId="2B94F58C" w:rsidR="00EF5515" w:rsidRDefault="00EF5515" w:rsidP="00796AEB">
      <w:pPr>
        <w:pStyle w:val="ListParagraph"/>
        <w:numPr>
          <w:ilvl w:val="0"/>
          <w:numId w:val="3"/>
        </w:numPr>
        <w:spacing w:line="360" w:lineRule="auto"/>
        <w:ind w:left="993"/>
      </w:pPr>
      <w:r>
        <w:t>Offshore foreign bank</w:t>
      </w:r>
      <w:r>
        <w:tab/>
      </w:r>
    </w:p>
    <w:p w14:paraId="20F5E2F1" w14:textId="77777777" w:rsidR="00EF5515" w:rsidRDefault="00EF5515" w:rsidP="00796AEB">
      <w:pPr>
        <w:pStyle w:val="ListParagraph"/>
        <w:spacing w:line="360" w:lineRule="auto"/>
        <w:ind w:left="0"/>
      </w:pPr>
    </w:p>
    <w:p w14:paraId="43576F4E" w14:textId="11842445" w:rsidR="00EF5515" w:rsidRDefault="00EF5515" w:rsidP="006C741C">
      <w:pPr>
        <w:pStyle w:val="ListParagraph"/>
        <w:numPr>
          <w:ilvl w:val="0"/>
          <w:numId w:val="2"/>
        </w:numPr>
        <w:spacing w:line="360" w:lineRule="auto"/>
        <w:ind w:left="567"/>
        <w:jc w:val="both"/>
      </w:pPr>
      <w:r>
        <w:t xml:space="preserve">Bidder must have an SDG bank account in their company name </w:t>
      </w:r>
      <w:r w:rsidR="00D5073B">
        <w:t xml:space="preserve">with the </w:t>
      </w:r>
      <w:r>
        <w:t xml:space="preserve">Bank of Khartoum. </w:t>
      </w:r>
      <w:r w:rsidR="00D5073B">
        <w:t xml:space="preserve">The offer will be retained in USD, and the PO/Contract will be pegged in USD, but payment will be made </w:t>
      </w:r>
      <w:r>
        <w:t>in SDG using the Bank of Khartoum exchange rate on the date of payment.</w:t>
      </w:r>
    </w:p>
    <w:p w14:paraId="762F77AC" w14:textId="2318D225" w:rsidR="00EF5515" w:rsidRDefault="00EF5515" w:rsidP="00796AEB">
      <w:pPr>
        <w:spacing w:line="360" w:lineRule="auto"/>
      </w:pPr>
    </w:p>
    <w:p w14:paraId="3996427D" w14:textId="60B727A7" w:rsidR="00EF5515" w:rsidRPr="00D5073B" w:rsidRDefault="00EF5515" w:rsidP="00796AEB">
      <w:pPr>
        <w:spacing w:line="360" w:lineRule="auto"/>
        <w:rPr>
          <w:b/>
          <w:bCs/>
          <w:u w:val="single"/>
        </w:rPr>
      </w:pPr>
      <w:r w:rsidRPr="00D5073B">
        <w:rPr>
          <w:b/>
          <w:bCs/>
          <w:u w:val="single"/>
        </w:rPr>
        <w:t>Special Note:</w:t>
      </w:r>
    </w:p>
    <w:p w14:paraId="1505CD61" w14:textId="3901E372" w:rsidR="00796AEB" w:rsidRDefault="00EF5515" w:rsidP="006C741C">
      <w:pPr>
        <w:pStyle w:val="ListParagraph"/>
        <w:numPr>
          <w:ilvl w:val="0"/>
          <w:numId w:val="4"/>
        </w:numPr>
        <w:spacing w:line="360" w:lineRule="auto"/>
        <w:jc w:val="both"/>
      </w:pPr>
      <w:r>
        <w:t xml:space="preserve">Payment to the bidder’s company account in USD may take a considerable amount of time. </w:t>
      </w:r>
      <w:r w:rsidR="00D5073B">
        <w:t>The International Medical Corps will not be responsible for these delays.</w:t>
      </w:r>
    </w:p>
    <w:p w14:paraId="5C80F4EF" w14:textId="4FCC260E" w:rsidR="00EF5515" w:rsidRDefault="00796AEB" w:rsidP="006C741C">
      <w:pPr>
        <w:pStyle w:val="ListParagraph"/>
        <w:numPr>
          <w:ilvl w:val="0"/>
          <w:numId w:val="4"/>
        </w:numPr>
        <w:spacing w:line="360" w:lineRule="auto"/>
        <w:jc w:val="both"/>
      </w:pPr>
      <w:r>
        <w:t>Payment to any other bank account except the bidder’s legally registered bank account is an option of last resort, therefore, the International Medical Corps reserves the right to decide on whether to accept or reject offers for which payment will be to a third party.</w:t>
      </w:r>
      <w:r w:rsidR="00EF5515">
        <w:t xml:space="preserve"> </w:t>
      </w:r>
    </w:p>
    <w:p w14:paraId="1F92AE21" w14:textId="77777777" w:rsidR="00D5073B" w:rsidRDefault="00D5073B" w:rsidP="006C741C">
      <w:pPr>
        <w:spacing w:line="360" w:lineRule="auto"/>
        <w:jc w:val="both"/>
      </w:pPr>
    </w:p>
    <w:p w14:paraId="5DA6EF36" w14:textId="680660C0" w:rsidR="00D5073B" w:rsidRDefault="00D5073B" w:rsidP="00D5073B">
      <w:pPr>
        <w:spacing w:line="360" w:lineRule="auto"/>
      </w:pPr>
      <w:r>
        <w:t xml:space="preserve">By my signature, I attest that I have read and understood what is written in this document. </w:t>
      </w:r>
    </w:p>
    <w:p w14:paraId="476263FB" w14:textId="2DBCBBFB" w:rsidR="00D5073B" w:rsidRDefault="00C956F2" w:rsidP="00D5073B">
      <w:pPr>
        <w:spacing w:line="360" w:lineRule="auto"/>
      </w:pPr>
      <w:r>
        <w:rPr>
          <w:noProof/>
        </w:rPr>
        <mc:AlternateContent>
          <mc:Choice Requires="wps">
            <w:drawing>
              <wp:anchor distT="0" distB="0" distL="114300" distR="114300" simplePos="0" relativeHeight="251659264" behindDoc="0" locked="0" layoutInCell="1" allowOverlap="1" wp14:anchorId="3C8446C7" wp14:editId="2E4FAC36">
                <wp:simplePos x="0" y="0"/>
                <wp:positionH relativeFrom="column">
                  <wp:posOffset>1054100</wp:posOffset>
                </wp:positionH>
                <wp:positionV relativeFrom="paragraph">
                  <wp:posOffset>163195</wp:posOffset>
                </wp:positionV>
                <wp:extent cx="2038350" cy="0"/>
                <wp:effectExtent l="0" t="0" r="0" b="0"/>
                <wp:wrapNone/>
                <wp:docPr id="449547254"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926A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pt,12.85pt" to="24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" strokecolor="black [3213]" strokeweight=".5pt">
                <v:stroke joinstyle="miter"/>
              </v:line>
            </w:pict>
          </mc:Fallback>
        </mc:AlternateContent>
      </w:r>
      <w:r w:rsidR="00D5073B">
        <w:t>Company Name:</w:t>
      </w:r>
    </w:p>
    <w:p w14:paraId="0A65FB16" w14:textId="6AEDB38D" w:rsidR="00D5073B" w:rsidRDefault="00C956F2" w:rsidP="00D5073B">
      <w:pPr>
        <w:spacing w:line="360" w:lineRule="auto"/>
      </w:pPr>
      <w:r>
        <w:rPr>
          <w:noProof/>
        </w:rPr>
        <mc:AlternateContent>
          <mc:Choice Requires="wps">
            <w:drawing>
              <wp:anchor distT="0" distB="0" distL="114300" distR="114300" simplePos="0" relativeHeight="251661312" behindDoc="0" locked="0" layoutInCell="1" allowOverlap="1" wp14:anchorId="4543CDEF" wp14:editId="3D0ECB0E">
                <wp:simplePos x="0" y="0"/>
                <wp:positionH relativeFrom="column">
                  <wp:posOffset>2101850</wp:posOffset>
                </wp:positionH>
                <wp:positionV relativeFrom="paragraph">
                  <wp:posOffset>158750</wp:posOffset>
                </wp:positionV>
                <wp:extent cx="2038350" cy="0"/>
                <wp:effectExtent l="0" t="0" r="0" b="0"/>
                <wp:wrapNone/>
                <wp:docPr id="147675030"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C1B0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5pt,12.5pt" to="32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" strokecolor="black [3213]" strokeweight=".5pt">
                <v:stroke joinstyle="miter"/>
              </v:line>
            </w:pict>
          </mc:Fallback>
        </mc:AlternateContent>
      </w:r>
      <w:r w:rsidR="00D5073B">
        <w:t>Name of company Representative:</w:t>
      </w:r>
      <w:r w:rsidRPr="00C956F2">
        <w:rPr>
          <w:noProof/>
        </w:rPr>
        <w:t xml:space="preserve"> </w:t>
      </w:r>
    </w:p>
    <w:p w14:paraId="628E7B1D" w14:textId="4FEDD9A5" w:rsidR="00D5073B" w:rsidRDefault="00C956F2" w:rsidP="00D5073B">
      <w:pPr>
        <w:spacing w:line="360" w:lineRule="auto"/>
      </w:pPr>
      <w:r>
        <w:rPr>
          <w:noProof/>
        </w:rPr>
        <mc:AlternateContent>
          <mc:Choice Requires="wps">
            <w:drawing>
              <wp:anchor distT="0" distB="0" distL="114300" distR="114300" simplePos="0" relativeHeight="251663360" behindDoc="0" locked="0" layoutInCell="1" allowOverlap="1" wp14:anchorId="28BC0A46" wp14:editId="429386CC">
                <wp:simplePos x="0" y="0"/>
                <wp:positionH relativeFrom="column">
                  <wp:posOffset>355600</wp:posOffset>
                </wp:positionH>
                <wp:positionV relativeFrom="paragraph">
                  <wp:posOffset>158750</wp:posOffset>
                </wp:positionV>
                <wp:extent cx="2038350" cy="0"/>
                <wp:effectExtent l="0" t="0" r="0" b="0"/>
                <wp:wrapNone/>
                <wp:docPr id="428545440"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FD14AB"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pt,12.5pt" to="18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" strokecolor="black [3213]" strokeweight=".5pt">
                <v:stroke joinstyle="miter"/>
              </v:line>
            </w:pict>
          </mc:Fallback>
        </mc:AlternateContent>
      </w:r>
      <w:r w:rsidR="00D5073B">
        <w:t>Date:</w:t>
      </w:r>
      <w:r>
        <w:t xml:space="preserve"> </w:t>
      </w:r>
    </w:p>
    <w:p w14:paraId="4444E7DE" w14:textId="00335E40" w:rsidR="00D5073B" w:rsidRDefault="00C956F2" w:rsidP="00D5073B">
      <w:pPr>
        <w:spacing w:line="360" w:lineRule="auto"/>
      </w:pPr>
      <w:r>
        <w:rPr>
          <w:noProof/>
        </w:rPr>
        <mc:AlternateContent>
          <mc:Choice Requires="wps">
            <w:drawing>
              <wp:anchor distT="0" distB="0" distL="114300" distR="114300" simplePos="0" relativeHeight="251665408" behindDoc="0" locked="0" layoutInCell="1" allowOverlap="1" wp14:anchorId="265109D7" wp14:editId="5C8FD5EE">
                <wp:simplePos x="0" y="0"/>
                <wp:positionH relativeFrom="column">
                  <wp:posOffset>1301750</wp:posOffset>
                </wp:positionH>
                <wp:positionV relativeFrom="paragraph">
                  <wp:posOffset>171450</wp:posOffset>
                </wp:positionV>
                <wp:extent cx="2038350" cy="0"/>
                <wp:effectExtent l="0" t="0" r="0" b="0"/>
                <wp:wrapNone/>
                <wp:docPr id="1125589536"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411E5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2.5pt,13.5pt" to="26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" strokecolor="black [3213]" strokeweight=".5pt">
                <v:stroke joinstyle="miter"/>
              </v:line>
            </w:pict>
          </mc:Fallback>
        </mc:AlternateContent>
      </w:r>
      <w:r w:rsidR="00D5073B">
        <w:t>Signature and stamp:</w:t>
      </w:r>
      <w:r>
        <w:t xml:space="preserve"> </w:t>
      </w:r>
    </w:p>
    <w:p w14:paraId="293F877E" w14:textId="77777777" w:rsidR="00EF5515" w:rsidRDefault="00EF5515" w:rsidP="00796AEB">
      <w:pPr>
        <w:spacing w:line="360" w:lineRule="auto"/>
      </w:pPr>
    </w:p>
    <w:sectPr w:rsidR="00EF551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5EF3E" w14:textId="77777777" w:rsidR="00CD31A7" w:rsidRDefault="00CD31A7" w:rsidP="006C741C">
      <w:pPr>
        <w:spacing w:after="0" w:line="240" w:lineRule="auto"/>
      </w:pPr>
      <w:r>
        <w:separator/>
      </w:r>
    </w:p>
  </w:endnote>
  <w:endnote w:type="continuationSeparator" w:id="0">
    <w:p w14:paraId="3799CD54" w14:textId="77777777" w:rsidR="00CD31A7" w:rsidRDefault="00CD31A7" w:rsidP="006C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5AA80" w14:textId="77777777" w:rsidR="00CD31A7" w:rsidRDefault="00CD31A7" w:rsidP="006C741C">
      <w:pPr>
        <w:spacing w:after="0" w:line="240" w:lineRule="auto"/>
      </w:pPr>
      <w:r>
        <w:separator/>
      </w:r>
    </w:p>
  </w:footnote>
  <w:footnote w:type="continuationSeparator" w:id="0">
    <w:p w14:paraId="1608740F" w14:textId="77777777" w:rsidR="00CD31A7" w:rsidRDefault="00CD31A7" w:rsidP="006C7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DB95" w14:textId="0AD24283" w:rsidR="006C741C" w:rsidRDefault="006C741C" w:rsidP="006C741C">
    <w:pPr>
      <w:spacing w:before="78"/>
      <w:ind w:left="4111" w:right="-472"/>
      <w:rPr>
        <w:rFonts w:ascii="Arial" w:eastAsia="Arial" w:hAnsi="Arial" w:cs="Arial"/>
        <w:b/>
        <w:sz w:val="16"/>
        <w:szCs w:val="16"/>
      </w:rPr>
    </w:pPr>
    <w:r>
      <w:rPr>
        <w:noProof/>
      </w:rPr>
      <mc:AlternateContent>
        <mc:Choice Requires="wps">
          <w:drawing>
            <wp:anchor distT="45720" distB="45720" distL="114300" distR="114300" simplePos="0" relativeHeight="251661312" behindDoc="0" locked="0" layoutInCell="1" allowOverlap="1" wp14:anchorId="61B58DDB" wp14:editId="76B8A478">
              <wp:simplePos x="0" y="0"/>
              <wp:positionH relativeFrom="column">
                <wp:posOffset>3797300</wp:posOffset>
              </wp:positionH>
              <wp:positionV relativeFrom="paragraph">
                <wp:posOffset>-164465</wp:posOffset>
              </wp:positionV>
              <wp:extent cx="2324100" cy="6032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603250"/>
                      </a:xfrm>
                      <a:prstGeom prst="rect">
                        <a:avLst/>
                      </a:prstGeom>
                      <a:solidFill>
                        <a:srgbClr val="FFFFFF"/>
                      </a:solidFill>
                      <a:ln w="9525">
                        <a:solidFill>
                          <a:srgbClr val="000000"/>
                        </a:solidFill>
                        <a:miter lim="800000"/>
                        <a:headEnd/>
                        <a:tailEnd/>
                      </a:ln>
                    </wps:spPr>
                    <wps:txbx>
                      <w:txbxContent>
                        <w:p w14:paraId="619D50F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INTERNATIONAL MEDICAL CORPS – SUDAN</w:t>
                          </w:r>
                        </w:p>
                        <w:p w14:paraId="6B38101C"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House 19, Block 05, Transit Area. Port Sudan</w:t>
                          </w:r>
                        </w:p>
                        <w:p w14:paraId="60CEF01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Red Sea State, Sudan</w:t>
                          </w:r>
                        </w:p>
                        <w:p w14:paraId="7DDD8E2D" w14:textId="77777777" w:rsidR="006C741C" w:rsidRDefault="006C741C" w:rsidP="006C741C">
                          <w:pPr>
                            <w:spacing w:after="0"/>
                            <w:ind w:right="-472"/>
                            <w:rPr>
                              <w:rFonts w:ascii="Arial" w:eastAsia="Arial" w:hAnsi="Arial" w:cs="Arial"/>
                              <w:b/>
                              <w:sz w:val="16"/>
                              <w:szCs w:val="16"/>
                            </w:rPr>
                          </w:pPr>
                          <w:hyperlink r:id="rId1" w:history="1">
                            <w:r w:rsidRPr="00AB0127">
                              <w:rPr>
                                <w:rStyle w:val="Hyperlink"/>
                                <w:rFonts w:ascii="Arial" w:eastAsia="Arial" w:hAnsi="Arial" w:cs="Arial"/>
                                <w:b/>
                                <w:sz w:val="16"/>
                                <w:szCs w:val="16"/>
                              </w:rPr>
                              <w:t>www.internationalmedicalcorps.org</w:t>
                            </w:r>
                          </w:hyperlink>
                          <w:r>
                            <w:rPr>
                              <w:rFonts w:ascii="Arial" w:eastAsia="Arial" w:hAnsi="Arial" w:cs="Arial"/>
                              <w:b/>
                              <w:color w:val="0062A1"/>
                              <w:sz w:val="16"/>
                              <w:szCs w:val="16"/>
                            </w:rPr>
                            <w:tab/>
                          </w:r>
                        </w:p>
                        <w:p w14:paraId="37A43CCC" w14:textId="77777777" w:rsidR="006C741C" w:rsidRDefault="006C741C" w:rsidP="006C741C"/>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1B58DDB" id="_x0000_t202" coordsize="21600,21600" o:spt="202" path="m,l,21600r21600,l21600,xe">
              <v:stroke joinstyle="miter"/>
              <v:path gradientshapeok="t" o:connecttype="rect"/>
            </v:shapetype>
            <v:shape id="_x0000_s1028" type="#_x0000_t202" style="position:absolute;left:0;text-align:left;margin-left:299pt;margin-top:-12.95pt;width:183pt;height: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">
              <v:textbox>
                <w:txbxContent>
                  <w:p w14:paraId="619D50F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INTERNATIONAL MEDICAL CORPS – SUDAN</w:t>
                    </w:r>
                  </w:p>
                  <w:p w14:paraId="6B38101C"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House 19, Block 05, Transit Area. Port Sudan</w:t>
                    </w:r>
                  </w:p>
                  <w:p w14:paraId="60CEF01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Red Sea State, Sudan</w:t>
                    </w:r>
                  </w:p>
                  <w:p w14:paraId="7DDD8E2D" w14:textId="77777777" w:rsidR="006C741C" w:rsidRDefault="006C741C" w:rsidP="006C741C">
                    <w:pPr>
                      <w:spacing w:after="0"/>
                      <w:ind w:right="-472"/>
                      <w:rPr>
                        <w:rFonts w:ascii="Arial" w:eastAsia="Arial" w:hAnsi="Arial" w:cs="Arial"/>
                        <w:b/>
                        <w:sz w:val="16"/>
                        <w:szCs w:val="16"/>
                      </w:rPr>
                    </w:pPr>
                    <w:hyperlink r:id="rId2" w:history="1">
                      <w:r w:rsidRPr="00AB0127">
                        <w:rPr>
                          <w:rStyle w:val="Hyperlink"/>
                          <w:rFonts w:ascii="Arial" w:eastAsia="Arial" w:hAnsi="Arial" w:cs="Arial"/>
                          <w:b/>
                          <w:sz w:val="16"/>
                          <w:szCs w:val="16"/>
                        </w:rPr>
                        <w:t>www.internationalmedicalcorps.org</w:t>
                      </w:r>
                    </w:hyperlink>
                    <w:r>
                      <w:rPr>
                        <w:rFonts w:ascii="Arial" w:eastAsia="Arial" w:hAnsi="Arial" w:cs="Arial"/>
                        <w:b/>
                        <w:color w:val="0062A1"/>
                        <w:sz w:val="16"/>
                        <w:szCs w:val="16"/>
                      </w:rPr>
                      <w:tab/>
                    </w:r>
                  </w:p>
                  <w:p w14:paraId="37A43CCC" w14:textId="77777777" w:rsidR="006C741C" w:rsidRDefault="006C741C" w:rsidP="006C741C"/>
                </w:txbxContent>
              </v:textbox>
              <w10:wrap type="square"/>
            </v:shape>
          </w:pict>
        </mc:Fallback>
      </mc:AlternateContent>
    </w:r>
    <w:r>
      <w:rPr>
        <w:noProof/>
      </w:rPr>
      <w:drawing>
        <wp:anchor distT="0" distB="0" distL="0" distR="0" simplePos="0" relativeHeight="251659264" behindDoc="0" locked="0" layoutInCell="1" hidden="0" allowOverlap="1" wp14:anchorId="2E0165F1" wp14:editId="46BACE98">
          <wp:simplePos x="0" y="0"/>
          <wp:positionH relativeFrom="column">
            <wp:posOffset>-44450</wp:posOffset>
          </wp:positionH>
          <wp:positionV relativeFrom="paragraph">
            <wp:posOffset>-144780</wp:posOffset>
          </wp:positionV>
          <wp:extent cx="2222500" cy="603250"/>
          <wp:effectExtent l="0" t="0" r="6350" b="6350"/>
          <wp:wrapNone/>
          <wp:docPr id="2" name="image2.png" descr="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Blue text on a white background&#10;&#10;Description automatically generated"/>
                  <pic:cNvPicPr preferRelativeResize="0"/>
                </pic:nvPicPr>
                <pic:blipFill>
                  <a:blip r:embed="rId3"/>
                  <a:srcRect/>
                  <a:stretch>
                    <a:fillRect/>
                  </a:stretch>
                </pic:blipFill>
                <pic:spPr>
                  <a:xfrm>
                    <a:off x="0" y="0"/>
                    <a:ext cx="2222500" cy="603250"/>
                  </a:xfrm>
                  <a:prstGeom prst="rect">
                    <a:avLst/>
                  </a:prstGeom>
                  <a:ln/>
                </pic:spPr>
              </pic:pic>
            </a:graphicData>
          </a:graphic>
          <wp14:sizeRelH relativeFrom="margin">
            <wp14:pctWidth>0</wp14:pctWidth>
          </wp14:sizeRelH>
          <wp14:sizeRelV relativeFrom="margin">
            <wp14:pctHeight>0</wp14:pctHeight>
          </wp14:sizeRelV>
        </wp:anchor>
      </w:drawing>
    </w:r>
  </w:p>
  <w:p w14:paraId="6C3B2515" w14:textId="2E9E5E66" w:rsidR="006C741C" w:rsidRDefault="006C7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9A6"/>
    <w:multiLevelType w:val="hybridMultilevel"/>
    <w:tmpl w:val="EC2628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307106"/>
    <w:multiLevelType w:val="hybridMultilevel"/>
    <w:tmpl w:val="7E24A094"/>
    <w:lvl w:ilvl="0" w:tplc="2000000F">
      <w:start w:val="1"/>
      <w:numFmt w:val="decimal"/>
      <w:lvlText w:val="%1."/>
      <w:lvlJc w:val="left"/>
      <w:pPr>
        <w:ind w:left="768" w:hanging="360"/>
      </w:pPr>
    </w:lvl>
    <w:lvl w:ilvl="1" w:tplc="20000019" w:tentative="1">
      <w:start w:val="1"/>
      <w:numFmt w:val="lowerLetter"/>
      <w:lvlText w:val="%2."/>
      <w:lvlJc w:val="left"/>
      <w:pPr>
        <w:ind w:left="1488" w:hanging="360"/>
      </w:pPr>
    </w:lvl>
    <w:lvl w:ilvl="2" w:tplc="2000001B" w:tentative="1">
      <w:start w:val="1"/>
      <w:numFmt w:val="lowerRoman"/>
      <w:lvlText w:val="%3."/>
      <w:lvlJc w:val="right"/>
      <w:pPr>
        <w:ind w:left="2208" w:hanging="180"/>
      </w:pPr>
    </w:lvl>
    <w:lvl w:ilvl="3" w:tplc="2000000F" w:tentative="1">
      <w:start w:val="1"/>
      <w:numFmt w:val="decimal"/>
      <w:lvlText w:val="%4."/>
      <w:lvlJc w:val="left"/>
      <w:pPr>
        <w:ind w:left="2928" w:hanging="360"/>
      </w:pPr>
    </w:lvl>
    <w:lvl w:ilvl="4" w:tplc="20000019" w:tentative="1">
      <w:start w:val="1"/>
      <w:numFmt w:val="lowerLetter"/>
      <w:lvlText w:val="%5."/>
      <w:lvlJc w:val="left"/>
      <w:pPr>
        <w:ind w:left="3648" w:hanging="360"/>
      </w:pPr>
    </w:lvl>
    <w:lvl w:ilvl="5" w:tplc="2000001B" w:tentative="1">
      <w:start w:val="1"/>
      <w:numFmt w:val="lowerRoman"/>
      <w:lvlText w:val="%6."/>
      <w:lvlJc w:val="right"/>
      <w:pPr>
        <w:ind w:left="4368" w:hanging="180"/>
      </w:pPr>
    </w:lvl>
    <w:lvl w:ilvl="6" w:tplc="2000000F" w:tentative="1">
      <w:start w:val="1"/>
      <w:numFmt w:val="decimal"/>
      <w:lvlText w:val="%7."/>
      <w:lvlJc w:val="left"/>
      <w:pPr>
        <w:ind w:left="5088" w:hanging="360"/>
      </w:pPr>
    </w:lvl>
    <w:lvl w:ilvl="7" w:tplc="20000019" w:tentative="1">
      <w:start w:val="1"/>
      <w:numFmt w:val="lowerLetter"/>
      <w:lvlText w:val="%8."/>
      <w:lvlJc w:val="left"/>
      <w:pPr>
        <w:ind w:left="5808" w:hanging="360"/>
      </w:pPr>
    </w:lvl>
    <w:lvl w:ilvl="8" w:tplc="2000001B" w:tentative="1">
      <w:start w:val="1"/>
      <w:numFmt w:val="lowerRoman"/>
      <w:lvlText w:val="%9."/>
      <w:lvlJc w:val="right"/>
      <w:pPr>
        <w:ind w:left="6528" w:hanging="180"/>
      </w:pPr>
    </w:lvl>
  </w:abstractNum>
  <w:abstractNum w:abstractNumId="2" w15:restartNumberingAfterBreak="0">
    <w:nsid w:val="0DC26D7C"/>
    <w:multiLevelType w:val="hybridMultilevel"/>
    <w:tmpl w:val="D4B0164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DD62238"/>
    <w:multiLevelType w:val="hybridMultilevel"/>
    <w:tmpl w:val="C7545D20"/>
    <w:lvl w:ilvl="0" w:tplc="20000001">
      <w:start w:val="1"/>
      <w:numFmt w:val="bullet"/>
      <w:lvlText w:val=""/>
      <w:lvlJc w:val="left"/>
      <w:pPr>
        <w:ind w:left="2208" w:hanging="360"/>
      </w:pPr>
      <w:rPr>
        <w:rFonts w:ascii="Symbol" w:hAnsi="Symbol" w:hint="default"/>
      </w:rPr>
    </w:lvl>
    <w:lvl w:ilvl="1" w:tplc="20000003" w:tentative="1">
      <w:start w:val="1"/>
      <w:numFmt w:val="bullet"/>
      <w:lvlText w:val="o"/>
      <w:lvlJc w:val="left"/>
      <w:pPr>
        <w:ind w:left="2928" w:hanging="360"/>
      </w:pPr>
      <w:rPr>
        <w:rFonts w:ascii="Courier New" w:hAnsi="Courier New" w:cs="Courier New" w:hint="default"/>
      </w:rPr>
    </w:lvl>
    <w:lvl w:ilvl="2" w:tplc="20000005" w:tentative="1">
      <w:start w:val="1"/>
      <w:numFmt w:val="bullet"/>
      <w:lvlText w:val=""/>
      <w:lvlJc w:val="left"/>
      <w:pPr>
        <w:ind w:left="3648" w:hanging="360"/>
      </w:pPr>
      <w:rPr>
        <w:rFonts w:ascii="Wingdings" w:hAnsi="Wingdings" w:hint="default"/>
      </w:rPr>
    </w:lvl>
    <w:lvl w:ilvl="3" w:tplc="20000001" w:tentative="1">
      <w:start w:val="1"/>
      <w:numFmt w:val="bullet"/>
      <w:lvlText w:val=""/>
      <w:lvlJc w:val="left"/>
      <w:pPr>
        <w:ind w:left="4368" w:hanging="360"/>
      </w:pPr>
      <w:rPr>
        <w:rFonts w:ascii="Symbol" w:hAnsi="Symbol" w:hint="default"/>
      </w:rPr>
    </w:lvl>
    <w:lvl w:ilvl="4" w:tplc="20000003" w:tentative="1">
      <w:start w:val="1"/>
      <w:numFmt w:val="bullet"/>
      <w:lvlText w:val="o"/>
      <w:lvlJc w:val="left"/>
      <w:pPr>
        <w:ind w:left="5088" w:hanging="360"/>
      </w:pPr>
      <w:rPr>
        <w:rFonts w:ascii="Courier New" w:hAnsi="Courier New" w:cs="Courier New" w:hint="default"/>
      </w:rPr>
    </w:lvl>
    <w:lvl w:ilvl="5" w:tplc="20000005" w:tentative="1">
      <w:start w:val="1"/>
      <w:numFmt w:val="bullet"/>
      <w:lvlText w:val=""/>
      <w:lvlJc w:val="left"/>
      <w:pPr>
        <w:ind w:left="5808" w:hanging="360"/>
      </w:pPr>
      <w:rPr>
        <w:rFonts w:ascii="Wingdings" w:hAnsi="Wingdings" w:hint="default"/>
      </w:rPr>
    </w:lvl>
    <w:lvl w:ilvl="6" w:tplc="20000001" w:tentative="1">
      <w:start w:val="1"/>
      <w:numFmt w:val="bullet"/>
      <w:lvlText w:val=""/>
      <w:lvlJc w:val="left"/>
      <w:pPr>
        <w:ind w:left="6528" w:hanging="360"/>
      </w:pPr>
      <w:rPr>
        <w:rFonts w:ascii="Symbol" w:hAnsi="Symbol" w:hint="default"/>
      </w:rPr>
    </w:lvl>
    <w:lvl w:ilvl="7" w:tplc="20000003" w:tentative="1">
      <w:start w:val="1"/>
      <w:numFmt w:val="bullet"/>
      <w:lvlText w:val="o"/>
      <w:lvlJc w:val="left"/>
      <w:pPr>
        <w:ind w:left="7248" w:hanging="360"/>
      </w:pPr>
      <w:rPr>
        <w:rFonts w:ascii="Courier New" w:hAnsi="Courier New" w:cs="Courier New" w:hint="default"/>
      </w:rPr>
    </w:lvl>
    <w:lvl w:ilvl="8" w:tplc="20000005" w:tentative="1">
      <w:start w:val="1"/>
      <w:numFmt w:val="bullet"/>
      <w:lvlText w:val=""/>
      <w:lvlJc w:val="left"/>
      <w:pPr>
        <w:ind w:left="7968" w:hanging="360"/>
      </w:pPr>
      <w:rPr>
        <w:rFonts w:ascii="Wingdings" w:hAnsi="Wingdings" w:hint="default"/>
      </w:rPr>
    </w:lvl>
  </w:abstractNum>
  <w:abstractNum w:abstractNumId="4" w15:restartNumberingAfterBreak="0">
    <w:nsid w:val="6A4B1273"/>
    <w:multiLevelType w:val="hybridMultilevel"/>
    <w:tmpl w:val="0694C02A"/>
    <w:lvl w:ilvl="0" w:tplc="20000013">
      <w:start w:val="1"/>
      <w:numFmt w:val="upperRoman"/>
      <w:lvlText w:val="%1."/>
      <w:lvlJc w:val="right"/>
      <w:pPr>
        <w:ind w:left="1488" w:hanging="360"/>
      </w:pPr>
    </w:lvl>
    <w:lvl w:ilvl="1" w:tplc="20000019" w:tentative="1">
      <w:start w:val="1"/>
      <w:numFmt w:val="lowerLetter"/>
      <w:lvlText w:val="%2."/>
      <w:lvlJc w:val="left"/>
      <w:pPr>
        <w:ind w:left="2208" w:hanging="360"/>
      </w:pPr>
    </w:lvl>
    <w:lvl w:ilvl="2" w:tplc="2000001B" w:tentative="1">
      <w:start w:val="1"/>
      <w:numFmt w:val="lowerRoman"/>
      <w:lvlText w:val="%3."/>
      <w:lvlJc w:val="right"/>
      <w:pPr>
        <w:ind w:left="2928" w:hanging="180"/>
      </w:pPr>
    </w:lvl>
    <w:lvl w:ilvl="3" w:tplc="2000000F" w:tentative="1">
      <w:start w:val="1"/>
      <w:numFmt w:val="decimal"/>
      <w:lvlText w:val="%4."/>
      <w:lvlJc w:val="left"/>
      <w:pPr>
        <w:ind w:left="3648" w:hanging="360"/>
      </w:pPr>
    </w:lvl>
    <w:lvl w:ilvl="4" w:tplc="20000019" w:tentative="1">
      <w:start w:val="1"/>
      <w:numFmt w:val="lowerLetter"/>
      <w:lvlText w:val="%5."/>
      <w:lvlJc w:val="left"/>
      <w:pPr>
        <w:ind w:left="4368" w:hanging="360"/>
      </w:pPr>
    </w:lvl>
    <w:lvl w:ilvl="5" w:tplc="2000001B" w:tentative="1">
      <w:start w:val="1"/>
      <w:numFmt w:val="lowerRoman"/>
      <w:lvlText w:val="%6."/>
      <w:lvlJc w:val="right"/>
      <w:pPr>
        <w:ind w:left="5088" w:hanging="180"/>
      </w:pPr>
    </w:lvl>
    <w:lvl w:ilvl="6" w:tplc="2000000F" w:tentative="1">
      <w:start w:val="1"/>
      <w:numFmt w:val="decimal"/>
      <w:lvlText w:val="%7."/>
      <w:lvlJc w:val="left"/>
      <w:pPr>
        <w:ind w:left="5808" w:hanging="360"/>
      </w:pPr>
    </w:lvl>
    <w:lvl w:ilvl="7" w:tplc="20000019" w:tentative="1">
      <w:start w:val="1"/>
      <w:numFmt w:val="lowerLetter"/>
      <w:lvlText w:val="%8."/>
      <w:lvlJc w:val="left"/>
      <w:pPr>
        <w:ind w:left="6528" w:hanging="360"/>
      </w:pPr>
    </w:lvl>
    <w:lvl w:ilvl="8" w:tplc="2000001B" w:tentative="1">
      <w:start w:val="1"/>
      <w:numFmt w:val="lowerRoman"/>
      <w:lvlText w:val="%9."/>
      <w:lvlJc w:val="right"/>
      <w:pPr>
        <w:ind w:left="7248" w:hanging="180"/>
      </w:pPr>
    </w:lvl>
  </w:abstractNum>
  <w:num w:numId="1" w16cid:durableId="1374385176">
    <w:abstractNumId w:val="1"/>
  </w:num>
  <w:num w:numId="2" w16cid:durableId="1749427401">
    <w:abstractNumId w:val="4"/>
  </w:num>
  <w:num w:numId="3" w16cid:durableId="411007009">
    <w:abstractNumId w:val="3"/>
  </w:num>
  <w:num w:numId="4" w16cid:durableId="828063621">
    <w:abstractNumId w:val="2"/>
  </w:num>
  <w:num w:numId="5" w16cid:durableId="1975792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0A"/>
    <w:rsid w:val="0001232B"/>
    <w:rsid w:val="00015195"/>
    <w:rsid w:val="00052FB1"/>
    <w:rsid w:val="000922D8"/>
    <w:rsid w:val="00110BB9"/>
    <w:rsid w:val="00110CA7"/>
    <w:rsid w:val="00235ABA"/>
    <w:rsid w:val="00260A9A"/>
    <w:rsid w:val="0027165B"/>
    <w:rsid w:val="00277628"/>
    <w:rsid w:val="00462AF6"/>
    <w:rsid w:val="004C719B"/>
    <w:rsid w:val="00514B0E"/>
    <w:rsid w:val="00597B77"/>
    <w:rsid w:val="005E61C7"/>
    <w:rsid w:val="00672126"/>
    <w:rsid w:val="006C741C"/>
    <w:rsid w:val="00796AEB"/>
    <w:rsid w:val="007C20EA"/>
    <w:rsid w:val="008231EB"/>
    <w:rsid w:val="009F18F8"/>
    <w:rsid w:val="00A66024"/>
    <w:rsid w:val="00B04CD9"/>
    <w:rsid w:val="00B11C8F"/>
    <w:rsid w:val="00B231C6"/>
    <w:rsid w:val="00C64013"/>
    <w:rsid w:val="00C712A6"/>
    <w:rsid w:val="00C956F2"/>
    <w:rsid w:val="00CA6ACE"/>
    <w:rsid w:val="00CC39B5"/>
    <w:rsid w:val="00CD31A7"/>
    <w:rsid w:val="00CF670A"/>
    <w:rsid w:val="00D13632"/>
    <w:rsid w:val="00D5073B"/>
    <w:rsid w:val="00D80C7E"/>
    <w:rsid w:val="00E40355"/>
    <w:rsid w:val="00EA581B"/>
    <w:rsid w:val="00ED266E"/>
    <w:rsid w:val="00EF5515"/>
    <w:rsid w:val="00F7427B"/>
  </w:rsids>
  <m:mathPr>
    <m:mathFont m:val="Cambria Math"/>
    <m:brkBin m:val="before"/>
    <m:brkBinSub m:val="--"/>
    <m:smallFrac m:val="0"/>
    <m:dispDef/>
    <m:lMargin m:val="0"/>
    <m:rMargin m:val="0"/>
    <m:defJc m:val="centerGroup"/>
    <m:wrapIndent m:val="1440"/>
    <m:intLim m:val="subSup"/>
    <m:naryLim m:val="undOvr"/>
  </m:mathPr>
  <w:themeFontLang w:val="en-S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4EAE9"/>
  <w15:chartTrackingRefBased/>
  <w15:docId w15:val="{864B2FB5-101A-4E3B-897D-42961895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7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7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7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7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7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7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7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70A"/>
    <w:rPr>
      <w:rFonts w:eastAsiaTheme="majorEastAsia" w:cstheme="majorBidi"/>
      <w:color w:val="272727" w:themeColor="text1" w:themeTint="D8"/>
    </w:rPr>
  </w:style>
  <w:style w:type="paragraph" w:styleId="Title">
    <w:name w:val="Title"/>
    <w:basedOn w:val="Normal"/>
    <w:next w:val="Normal"/>
    <w:link w:val="TitleChar"/>
    <w:uiPriority w:val="10"/>
    <w:qFormat/>
    <w:rsid w:val="00CF6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7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70A"/>
    <w:pPr>
      <w:spacing w:before="160"/>
      <w:jc w:val="center"/>
    </w:pPr>
    <w:rPr>
      <w:i/>
      <w:iCs/>
      <w:color w:val="404040" w:themeColor="text1" w:themeTint="BF"/>
    </w:rPr>
  </w:style>
  <w:style w:type="character" w:customStyle="1" w:styleId="QuoteChar">
    <w:name w:val="Quote Char"/>
    <w:basedOn w:val="DefaultParagraphFont"/>
    <w:link w:val="Quote"/>
    <w:uiPriority w:val="29"/>
    <w:rsid w:val="00CF670A"/>
    <w:rPr>
      <w:i/>
      <w:iCs/>
      <w:color w:val="404040" w:themeColor="text1" w:themeTint="BF"/>
    </w:rPr>
  </w:style>
  <w:style w:type="paragraph" w:styleId="ListParagraph">
    <w:name w:val="List Paragraph"/>
    <w:basedOn w:val="Normal"/>
    <w:uiPriority w:val="34"/>
    <w:qFormat/>
    <w:rsid w:val="00CF670A"/>
    <w:pPr>
      <w:ind w:left="720"/>
      <w:contextualSpacing/>
    </w:pPr>
  </w:style>
  <w:style w:type="character" w:styleId="IntenseEmphasis">
    <w:name w:val="Intense Emphasis"/>
    <w:basedOn w:val="DefaultParagraphFont"/>
    <w:uiPriority w:val="21"/>
    <w:qFormat/>
    <w:rsid w:val="00CF670A"/>
    <w:rPr>
      <w:i/>
      <w:iCs/>
      <w:color w:val="0F4761" w:themeColor="accent1" w:themeShade="BF"/>
    </w:rPr>
  </w:style>
  <w:style w:type="paragraph" w:styleId="IntenseQuote">
    <w:name w:val="Intense Quote"/>
    <w:basedOn w:val="Normal"/>
    <w:next w:val="Normal"/>
    <w:link w:val="IntenseQuoteChar"/>
    <w:uiPriority w:val="30"/>
    <w:qFormat/>
    <w:rsid w:val="00CF6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70A"/>
    <w:rPr>
      <w:i/>
      <w:iCs/>
      <w:color w:val="0F4761" w:themeColor="accent1" w:themeShade="BF"/>
    </w:rPr>
  </w:style>
  <w:style w:type="character" w:styleId="IntenseReference">
    <w:name w:val="Intense Reference"/>
    <w:basedOn w:val="DefaultParagraphFont"/>
    <w:uiPriority w:val="32"/>
    <w:qFormat/>
    <w:rsid w:val="00CF670A"/>
    <w:rPr>
      <w:b/>
      <w:bCs/>
      <w:smallCaps/>
      <w:color w:val="0F4761" w:themeColor="accent1" w:themeShade="BF"/>
      <w:spacing w:val="5"/>
    </w:rPr>
  </w:style>
  <w:style w:type="paragraph" w:styleId="Header">
    <w:name w:val="header"/>
    <w:basedOn w:val="Normal"/>
    <w:link w:val="HeaderChar"/>
    <w:uiPriority w:val="99"/>
    <w:unhideWhenUsed/>
    <w:rsid w:val="006C7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41C"/>
  </w:style>
  <w:style w:type="paragraph" w:styleId="Footer">
    <w:name w:val="footer"/>
    <w:basedOn w:val="Normal"/>
    <w:link w:val="FooterChar"/>
    <w:uiPriority w:val="99"/>
    <w:unhideWhenUsed/>
    <w:rsid w:val="006C7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41C"/>
  </w:style>
  <w:style w:type="character" w:styleId="Hyperlink">
    <w:name w:val="Hyperlink"/>
    <w:basedOn w:val="DefaultParagraphFont"/>
    <w:uiPriority w:val="99"/>
    <w:unhideWhenUsed/>
    <w:rsid w:val="006C741C"/>
    <w:rPr>
      <w:color w:val="467886" w:themeColor="hyperlink"/>
      <w:u w:val="single"/>
    </w:rPr>
  </w:style>
  <w:style w:type="character" w:styleId="UnresolvedMention">
    <w:name w:val="Unresolved Mention"/>
    <w:basedOn w:val="DefaultParagraphFont"/>
    <w:uiPriority w:val="99"/>
    <w:semiHidden/>
    <w:unhideWhenUsed/>
    <w:rsid w:val="006C7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internationalmedicalcorps.org" TargetMode="External"/><Relationship Id="rId1" Type="http://schemas.openxmlformats.org/officeDocument/2006/relationships/hyperlink" Target="http://www.internationalmedicalcor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324</Words>
  <Characters>1617</Characters>
  <Application>Microsoft Office Word</Application>
  <DocSecurity>0</DocSecurity>
  <Lines>50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Adetola Adekoya</dc:creator>
  <cp:keywords/>
  <dc:description/>
  <cp:lastModifiedBy>Adetola Adekoya</cp:lastModifiedBy>
  <cp:revision>9</cp:revision>
  <dcterms:created xsi:type="dcterms:W3CDTF">2024-08-11T15:09:00Z</dcterms:created>
  <dcterms:modified xsi:type="dcterms:W3CDTF">2024-10-03T16:48:00Z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0a951e6b-8e49-43f3-9708-3a9747d5d848</vt:lpwstr>
  </property>
</Properties>
</file>